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D7" w:rsidRDefault="00825CFF" w:rsidP="00825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5CFF" w:rsidRDefault="00825CFF" w:rsidP="00825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25CFF" w:rsidRDefault="00825CFF" w:rsidP="00825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07.09.2020 года                                                          №234/1-п</w:t>
      </w:r>
    </w:p>
    <w:p w:rsidR="00825CFF" w:rsidRDefault="00825CFF" w:rsidP="0082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показателей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качества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приказа департамента образования и науки Брянской области от 31.08.2020 г. №868/1 «Об утверждении показателей по повышению качества дошкольного образования в Брянской области», в целях качественного дошкольного образования для разных категорий детей дошкольного возраста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показателей по повышению качества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(далее –Перечень).</w:t>
      </w:r>
    </w:p>
    <w:p w:rsidR="00825CFF" w:rsidRDefault="00825CFF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до сведения руководителей дошкольных образовательных организаций Перечень показателей по повышению к</w:t>
      </w:r>
      <w:r w:rsidR="00EB5983">
        <w:rPr>
          <w:rFonts w:ascii="Times New Roman" w:hAnsi="Times New Roman" w:cs="Times New Roman"/>
          <w:sz w:val="28"/>
          <w:szCs w:val="28"/>
        </w:rPr>
        <w:t xml:space="preserve">ачества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B5983">
        <w:rPr>
          <w:rFonts w:ascii="Times New Roman" w:hAnsi="Times New Roman" w:cs="Times New Roman"/>
          <w:sz w:val="28"/>
          <w:szCs w:val="28"/>
        </w:rPr>
        <w:t>.</w:t>
      </w:r>
    </w:p>
    <w:p w:rsidR="00EB5983" w:rsidRDefault="00EB5983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приказа возложить на методиста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EB5983" w:rsidRDefault="00EB5983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82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C9F" w:rsidRDefault="007D5C9F" w:rsidP="007D5C9F">
      <w:pPr>
        <w:jc w:val="both"/>
      </w:pPr>
    </w:p>
    <w:p w:rsidR="007D5C9F" w:rsidRDefault="007D5C9F" w:rsidP="007D5C9F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F" w:rsidRDefault="007D5C9F" w:rsidP="007D5C9F">
      <w:pPr>
        <w:jc w:val="both"/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Default="00EB5983" w:rsidP="00EB5983">
      <w:pPr>
        <w:pStyle w:val="1"/>
        <w:shd w:val="clear" w:color="auto" w:fill="auto"/>
        <w:spacing w:before="0" w:after="237" w:line="317" w:lineRule="exact"/>
        <w:ind w:right="660"/>
        <w:jc w:val="center"/>
        <w:rPr>
          <w:sz w:val="28"/>
          <w:szCs w:val="28"/>
        </w:rPr>
      </w:pPr>
      <w:bookmarkStart w:id="0" w:name="_GoBack"/>
      <w:bookmarkEnd w:id="0"/>
      <w:r w:rsidRPr="00EB5983">
        <w:rPr>
          <w:sz w:val="28"/>
          <w:szCs w:val="28"/>
        </w:rPr>
        <w:lastRenderedPageBreak/>
        <w:t>Перечень показателей по повышению качес</w:t>
      </w:r>
      <w:r>
        <w:rPr>
          <w:sz w:val="28"/>
          <w:szCs w:val="28"/>
        </w:rPr>
        <w:t xml:space="preserve">тва дошкольного образования в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 районе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5"/>
        <w:gridCol w:w="5005"/>
      </w:tblGrid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Наименование категории показатели</w:t>
            </w:r>
          </w:p>
        </w:tc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Наименование показателя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Повышение качества образовательных программ дошкольного образования</w:t>
            </w:r>
          </w:p>
        </w:tc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-доля дошкольных образовательных организаций (далее ДОО),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образования.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-количество методических мероприятий по совершенствованию образовательной программы (семинары, круглые столы и др.)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Повышение качества содержания образова</w:t>
            </w:r>
            <w:r w:rsidRPr="002C1AAA">
              <w:softHyphen/>
              <w:t>тельной деятельности в ДОО (социально- коммуникативное раз</w:t>
            </w:r>
            <w:r w:rsidRPr="002C1AAA">
              <w:softHyphen/>
              <w:t>витие, познавательное развитие, речевое раз</w:t>
            </w:r>
            <w:r w:rsidRPr="002C1AAA">
              <w:softHyphen/>
              <w:t>витие, художествен</w:t>
            </w:r>
            <w:r w:rsidRPr="002C1AAA">
              <w:softHyphen/>
              <w:t>но-эстетическое развитие, физическое развитие</w:t>
            </w:r>
          </w:p>
        </w:tc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Повышени</w:t>
            </w:r>
            <w:r w:rsidR="002C1AAA">
              <w:t>е качества образовательных усло</w:t>
            </w:r>
            <w:r w:rsidRPr="002C1AAA">
              <w:t>вий в ДОО (кадровые условия, развивающая предметно-пространственная среда, психо</w:t>
            </w:r>
            <w:r w:rsidR="00AC597A" w:rsidRPr="002C1AAA">
              <w:t>лого-педагогические условия</w:t>
            </w:r>
          </w:p>
        </w:tc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-доля ДОО с низким/высоким уровнем качества образовательной среды,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-доля ДОО, в которых кадровые условия соответствуют ФГОС ДО,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-доля руководителей ДОО, обладающих требуемым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качеством профессиональной подготовки от общего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числа</w:t>
            </w:r>
            <w:r w:rsidR="002C1AAA">
              <w:t xml:space="preserve"> руководителей всех ДОО района</w:t>
            </w:r>
            <w:r w:rsidRPr="002C1AAA">
              <w:t>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-доля ДОО, в которых развивающая предметно-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пространственная среда соответствует ФГОС ДО,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lastRenderedPageBreak/>
              <w:t>-доля ДОО, в которых психолого-педагогические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условия соответствуют ФГОС ДО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lastRenderedPageBreak/>
              <w:t>Повышение качества реализации адаптиро</w:t>
            </w:r>
            <w:r w:rsidRPr="002C1AAA">
              <w:softHyphen/>
              <w:t>ванных основных образовательных про</w:t>
            </w:r>
            <w:r w:rsidRPr="002C1AAA">
              <w:softHyphen/>
              <w:t>грамм в ДОО</w:t>
            </w:r>
          </w:p>
        </w:tc>
        <w:tc>
          <w:tcPr>
            <w:tcW w:w="5005" w:type="dxa"/>
          </w:tcPr>
          <w:p w:rsidR="00E651AD" w:rsidRPr="002C1AAA" w:rsidRDefault="00AC597A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</w:t>
            </w:r>
            <w:r w:rsidR="00E651AD" w:rsidRPr="002C1AAA">
              <w:t>доля ДОО, в которых созданы условия для воспитанников с ограниченными возможностями здоровья (ОВЗ),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-количество адаптированных основных образовательных программ, реализуемых в ДОО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Повышение</w:t>
            </w:r>
            <w:r w:rsidR="00AC597A" w:rsidRPr="002C1AAA">
              <w:t xml:space="preserve"> качества взаимодействия с семь</w:t>
            </w:r>
            <w:r w:rsidRPr="002C1AAA">
              <w:t>ей (учас</w:t>
            </w:r>
            <w:r w:rsidR="00AC597A" w:rsidRPr="002C1AAA">
              <w:t>тие семьи в образовательной дея</w:t>
            </w:r>
            <w:r w:rsidR="00365A06" w:rsidRPr="002C1AAA">
              <w:t>тельности, удовлетворенность семьи образовательными услугами, индивидуальная поддержка развития детей в семье</w:t>
            </w:r>
          </w:p>
        </w:tc>
        <w:tc>
          <w:tcPr>
            <w:tcW w:w="5005" w:type="dxa"/>
          </w:tcPr>
          <w:p w:rsidR="00E651AD" w:rsidRPr="002C1AAA" w:rsidRDefault="00AC597A" w:rsidP="00E651AD">
            <w:pPr>
              <w:pStyle w:val="1"/>
              <w:shd w:val="clear" w:color="auto" w:fill="auto"/>
              <w:spacing w:before="0" w:after="0" w:line="317" w:lineRule="exact"/>
              <w:jc w:val="both"/>
            </w:pPr>
            <w:r w:rsidRPr="002C1AAA">
              <w:t>-</w:t>
            </w:r>
            <w:r w:rsidR="00E651AD" w:rsidRPr="002C1AAA">
              <w:t>доля ДОО, в которых организовано взаимодействие с семьей (наличие адресных методических рекомендаций родителям по воспитанию детей),</w:t>
            </w:r>
          </w:p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-число семей. участвующих в образовательной</w:t>
            </w:r>
            <w:r w:rsidR="00365A06" w:rsidRPr="002C1AAA">
              <w:t xml:space="preserve"> деятельности ДО,</w:t>
            </w:r>
          </w:p>
          <w:p w:rsidR="00365A06" w:rsidRPr="002C1AAA" w:rsidRDefault="002C1AAA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 удовлетворенность родителей качеством дошкольного образования, наличие индивидуальной поддержки развития детей в семье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2C1AAA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Обеспечение здоровья, безопасности и качества услуг по присмотру и уходу</w:t>
            </w:r>
          </w:p>
        </w:tc>
        <w:tc>
          <w:tcPr>
            <w:tcW w:w="5005" w:type="dxa"/>
          </w:tcPr>
          <w:p w:rsidR="00E651AD" w:rsidRPr="002C1AAA" w:rsidRDefault="002C1AAA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  <w:r w:rsidRPr="002C1AAA">
              <w:t>- доля ДОО, в которых созданы условия по обеспечению здоровья, безопасности и качеству услуг по присмотру и уходу за детьми</w:t>
            </w:r>
          </w:p>
        </w:tc>
      </w:tr>
      <w:tr w:rsidR="00E651AD" w:rsidRPr="002C1AAA" w:rsidTr="00E651AD"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</w:p>
        </w:tc>
        <w:tc>
          <w:tcPr>
            <w:tcW w:w="5005" w:type="dxa"/>
          </w:tcPr>
          <w:p w:rsidR="00E651AD" w:rsidRPr="002C1AAA" w:rsidRDefault="00E651AD" w:rsidP="00E651AD">
            <w:pPr>
              <w:pStyle w:val="1"/>
              <w:shd w:val="clear" w:color="auto" w:fill="auto"/>
              <w:spacing w:before="0" w:after="237" w:line="317" w:lineRule="exact"/>
              <w:ind w:right="660"/>
              <w:jc w:val="both"/>
            </w:pPr>
          </w:p>
        </w:tc>
      </w:tr>
    </w:tbl>
    <w:p w:rsidR="00E651AD" w:rsidRPr="00E651AD" w:rsidRDefault="00E651AD" w:rsidP="00E651AD">
      <w:pPr>
        <w:pStyle w:val="1"/>
        <w:shd w:val="clear" w:color="auto" w:fill="auto"/>
        <w:spacing w:before="0" w:after="237" w:line="317" w:lineRule="exact"/>
        <w:ind w:right="660"/>
        <w:jc w:val="both"/>
      </w:pPr>
    </w:p>
    <w:p w:rsidR="00EB5983" w:rsidRDefault="00EB5983" w:rsidP="00EB5983">
      <w:pPr>
        <w:rPr>
          <w:sz w:val="2"/>
          <w:szCs w:val="2"/>
        </w:rPr>
      </w:pPr>
    </w:p>
    <w:p w:rsidR="00E651AD" w:rsidRDefault="00E651AD" w:rsidP="00EB5983">
      <w:pPr>
        <w:rPr>
          <w:sz w:val="2"/>
          <w:szCs w:val="2"/>
        </w:rPr>
      </w:pPr>
    </w:p>
    <w:p w:rsidR="00E651AD" w:rsidRPr="00E651AD" w:rsidRDefault="00E651AD" w:rsidP="00E651AD">
      <w:pPr>
        <w:tabs>
          <w:tab w:val="left" w:pos="6060"/>
        </w:tabs>
        <w:rPr>
          <w:sz w:val="2"/>
          <w:szCs w:val="2"/>
        </w:rPr>
        <w:sectPr w:rsidR="00E651AD" w:rsidRPr="00E651AD">
          <w:pgSz w:w="11905" w:h="16837"/>
          <w:pgMar w:top="932" w:right="360" w:bottom="913" w:left="1525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EB5983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83" w:rsidRPr="00825CFF" w:rsidRDefault="00EB5983" w:rsidP="00E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5983" w:rsidRPr="008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F"/>
    <w:rsid w:val="002C1AAA"/>
    <w:rsid w:val="00365A06"/>
    <w:rsid w:val="007D5C9F"/>
    <w:rsid w:val="00825CFF"/>
    <w:rsid w:val="00AC597A"/>
    <w:rsid w:val="00E651AD"/>
    <w:rsid w:val="00EB5983"/>
    <w:rsid w:val="00E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95B4-19F3-4E6C-B76E-365B8FE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5983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598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2pt1pt">
    <w:name w:val="Основной текст (4) + 12 pt;Интервал 1 pt"/>
    <w:basedOn w:val="4"/>
    <w:rsid w:val="00EB5983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B5983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40">
    <w:name w:val="Основной текст (4)"/>
    <w:basedOn w:val="a"/>
    <w:link w:val="4"/>
    <w:rsid w:val="00EB5983"/>
    <w:pPr>
      <w:shd w:val="clear" w:color="auto" w:fill="FFFFFF"/>
      <w:spacing w:after="0" w:line="275" w:lineRule="exact"/>
      <w:ind w:hanging="200"/>
    </w:pPr>
    <w:rPr>
      <w:rFonts w:ascii="Times New Roman" w:eastAsia="Times New Roman" w:hAnsi="Times New Roman" w:cs="Times New Roman"/>
      <w:spacing w:val="10"/>
      <w:sz w:val="20"/>
      <w:szCs w:val="20"/>
    </w:rPr>
  </w:style>
  <w:style w:type="table" w:styleId="a4">
    <w:name w:val="Table Grid"/>
    <w:basedOn w:val="a1"/>
    <w:uiPriority w:val="39"/>
    <w:rsid w:val="00E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Светлана Ефимовна</cp:lastModifiedBy>
  <cp:revision>4</cp:revision>
  <cp:lastPrinted>2021-08-09T11:13:00Z</cp:lastPrinted>
  <dcterms:created xsi:type="dcterms:W3CDTF">2021-08-09T09:28:00Z</dcterms:created>
  <dcterms:modified xsi:type="dcterms:W3CDTF">2021-08-09T11:14:00Z</dcterms:modified>
</cp:coreProperties>
</file>